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5495925</wp:posOffset>
            </wp:positionH>
            <wp:positionV relativeFrom="paragraph">
              <wp:posOffset>147573</wp:posOffset>
            </wp:positionV>
            <wp:extent cx="1428749" cy="8762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720457</wp:posOffset>
            </wp:positionH>
            <wp:positionV relativeFrom="paragraph">
              <wp:posOffset>153659</wp:posOffset>
            </wp:positionV>
            <wp:extent cx="991403" cy="85804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3" cy="858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</w:t>
      </w:r>
      <w:r>
        <w:rPr>
          <w:spacing w:val="-5"/>
        </w:rPr>
        <w:t>IV</w:t>
      </w:r>
    </w:p>
    <w:p>
      <w:pPr>
        <w:spacing w:line="249" w:lineRule="auto" w:before="249"/>
        <w:ind w:left="3282" w:right="3293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Comitê de Assistência Religiosa </w:t>
      </w:r>
      <w:r>
        <w:rPr>
          <w:sz w:val="20"/>
        </w:rPr>
        <w:t>Fundação</w:t>
      </w:r>
      <w:r>
        <w:rPr>
          <w:spacing w:val="-8"/>
          <w:sz w:val="20"/>
        </w:rPr>
        <w:t> </w:t>
      </w:r>
      <w:r>
        <w:rPr>
          <w:sz w:val="20"/>
        </w:rPr>
        <w:t>Estatal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Saúde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Pantanal </w:t>
      </w:r>
      <w:r>
        <w:rPr>
          <w:rFonts w:ascii="Arial" w:hAnsi="Arial"/>
          <w:i/>
          <w:sz w:val="20"/>
        </w:rPr>
        <w:t>Hospital Regional de Coxim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2"/>
        <w:rPr>
          <w:rFonts w:ascii="Arial"/>
          <w:i/>
        </w:rPr>
      </w:pPr>
    </w:p>
    <w:p>
      <w:pPr>
        <w:pStyle w:val="Heading1"/>
        <w:ind w:left="98" w:right="109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ADESÃO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VOLUNTÁRIO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CAPELANIA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HRCX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9"/>
        <w:rPr>
          <w:rFonts w:ascii="Arial"/>
          <w:b/>
        </w:rPr>
      </w:pPr>
    </w:p>
    <w:p>
      <w:pPr>
        <w:pStyle w:val="BodyText"/>
        <w:spacing w:before="1"/>
        <w:ind w:left="146"/>
        <w:jc w:val="both"/>
      </w:pPr>
      <w:r>
        <w:rPr>
          <w:rFonts w:ascii="Arial" w:hAnsi="Arial"/>
          <w:b/>
        </w:rPr>
        <w:t>CONTRATANTE:</w:t>
      </w:r>
      <w:r>
        <w:rPr>
          <w:rFonts w:ascii="Arial" w:hAnsi="Arial"/>
          <w:b/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/>
        <w:t>FUNDAÇÃO</w:t>
      </w:r>
      <w:r>
        <w:rPr>
          <w:spacing w:val="32"/>
        </w:rPr>
        <w:t> </w:t>
      </w:r>
      <w:r>
        <w:rPr/>
        <w:t>ESTATAL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SAÚDE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PANTANAL</w:t>
      </w:r>
      <w:r>
        <w:rPr>
          <w:spacing w:val="19"/>
        </w:rPr>
        <w:t> </w:t>
      </w:r>
      <w:r>
        <w:rPr/>
        <w:t>(FESP)</w:t>
      </w:r>
      <w:r>
        <w:rPr>
          <w:spacing w:val="19"/>
        </w:rPr>
        <w:t> </w:t>
      </w:r>
      <w:r>
        <w:rPr/>
        <w:t>fundação</w:t>
      </w:r>
      <w:r>
        <w:rPr>
          <w:spacing w:val="19"/>
        </w:rPr>
        <w:t> </w:t>
      </w:r>
      <w:r>
        <w:rPr/>
        <w:t>pública</w:t>
      </w:r>
      <w:r>
        <w:rPr>
          <w:spacing w:val="19"/>
        </w:rPr>
        <w:t> </w:t>
      </w:r>
      <w:r>
        <w:rPr>
          <w:spacing w:val="-5"/>
        </w:rPr>
        <w:t>de</w:t>
      </w:r>
    </w:p>
    <w:p>
      <w:pPr>
        <w:pStyle w:val="BodyText"/>
        <w:spacing w:line="369" w:lineRule="auto" w:before="137"/>
        <w:ind w:left="146" w:right="162"/>
        <w:jc w:val="both"/>
      </w:pPr>
      <w:r>
        <w:rPr/>
        <w:t>direito privado municipal, inscrita no CNPJ sob o número de 11.285.282/0001-37, com principal</w:t>
      </w:r>
      <w:r>
        <w:rPr>
          <w:spacing w:val="40"/>
        </w:rPr>
        <w:t> </w:t>
      </w:r>
      <w:r>
        <w:rPr/>
        <w:t>atividade de atendimento em</w:t>
      </w:r>
      <w:r>
        <w:rPr>
          <w:spacing w:val="-4"/>
        </w:rPr>
        <w:t> </w:t>
      </w:r>
      <w:r>
        <w:rPr/>
        <w:t>pronto-socorro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unidades</w:t>
      </w:r>
      <w:r>
        <w:rPr>
          <w:spacing w:val="-4"/>
        </w:rPr>
        <w:t> </w:t>
      </w:r>
      <w:r>
        <w:rPr/>
        <w:t>hospitalares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urgências,</w:t>
      </w:r>
      <w:r>
        <w:rPr>
          <w:spacing w:val="-4"/>
        </w:rPr>
        <w:t> </w:t>
      </w:r>
      <w:r>
        <w:rPr/>
        <w:t>sob o nome de fantasia HOSPITAL REGIONAL DR ALVARO FONTOURA SILVA, localizado na avenida Gaspar Ries Coelho, nº 361, no bairro São Judas Tadeu, Coxim/MS, CEP.: 79400-00, neste ato representada pela </w:t>
      </w:r>
      <w:r>
        <w:rPr>
          <w:rFonts w:ascii="Arial" w:hAnsi="Arial"/>
          <w:b/>
        </w:rPr>
        <w:t>Diretora de Atenção </w:t>
      </w:r>
      <w:r>
        <w:rPr/>
        <w:t>à Saúde, Srª</w:t>
      </w:r>
      <w:r>
        <w:rPr>
          <w:spacing w:val="40"/>
        </w:rPr>
        <w:t> </w:t>
      </w:r>
      <w:r>
        <w:rPr>
          <w:rFonts w:ascii="Arial" w:hAnsi="Arial"/>
          <w:b/>
        </w:rPr>
        <w:t>Elaine Rucaglia Rizzo</w:t>
      </w:r>
      <w:r>
        <w:rPr/>
        <w:t>, brasileira, portadora</w:t>
      </w:r>
      <w:r>
        <w:rPr>
          <w:spacing w:val="-3"/>
        </w:rPr>
        <w:t> </w:t>
      </w:r>
      <w:r>
        <w:rPr/>
        <w:t>do CPF nº 164.605.688-47 e RG 22.015.702-9 SSP/MS, com a anuência do </w:t>
      </w:r>
      <w:r>
        <w:rPr>
          <w:rFonts w:ascii="Arial" w:hAnsi="Arial"/>
          <w:b/>
        </w:rPr>
        <w:t>Presidente do Comitê de Assistência Religiosa </w:t>
      </w:r>
      <w:r>
        <w:rPr/>
        <w:t>desta fundação de saúde, </w:t>
      </w:r>
      <w:r>
        <w:rPr>
          <w:rFonts w:ascii="Arial" w:hAnsi="Arial"/>
          <w:b/>
          <w:u w:val="single"/>
        </w:rPr>
        <w:t>Dr. Taynã Araujo Naves</w:t>
      </w:r>
      <w:r>
        <w:rPr/>
        <w:t>, portador do CPF nº 999.349.141-15 e RG nº 1161011 SEJUSP/MS.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1"/>
        <w:tabs>
          <w:tab w:pos="10033" w:val="left" w:leader="none"/>
        </w:tabs>
        <w:ind w:left="251"/>
        <w:jc w:val="both"/>
        <w:rPr>
          <w:rFonts w:ascii="Arial MT" w:hAnsi="Arial MT"/>
          <w:b w:val="0"/>
        </w:rPr>
      </w:pPr>
      <w:r>
        <w:rPr/>
        <w:t>VOLUNTÁRIO: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Arial MT" w:hAnsi="Arial MT"/>
          <w:b w:val="0"/>
          <w:spacing w:val="-12"/>
        </w:rPr>
        <w:t>,</w:t>
      </w:r>
    </w:p>
    <w:p>
      <w:pPr>
        <w:spacing w:before="73"/>
        <w:ind w:left="76" w:right="0" w:firstLine="0"/>
        <w:jc w:val="center"/>
        <w:rPr>
          <w:sz w:val="16"/>
        </w:rPr>
      </w:pPr>
      <w:r>
        <w:rPr>
          <w:sz w:val="16"/>
        </w:rPr>
        <w:t>(Nome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Voluntário),</w:t>
      </w:r>
    </w:p>
    <w:p>
      <w:pPr>
        <w:pStyle w:val="BodyText"/>
      </w:pPr>
    </w:p>
    <w:p>
      <w:pPr>
        <w:pStyle w:val="BodyText"/>
        <w:spacing w:before="64"/>
      </w:pPr>
    </w:p>
    <w:p>
      <w:pPr>
        <w:tabs>
          <w:tab w:pos="3431" w:val="left" w:leader="none"/>
          <w:tab w:pos="6733" w:val="left" w:leader="none"/>
          <w:tab w:pos="10035" w:val="left" w:leader="none"/>
        </w:tabs>
        <w:spacing w:before="0"/>
        <w:ind w:left="251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tabs>
          <w:tab w:pos="3296" w:val="left" w:leader="none"/>
          <w:tab w:pos="6690" w:val="left" w:leader="none"/>
        </w:tabs>
        <w:spacing w:before="73"/>
        <w:ind w:left="0" w:right="1751" w:firstLine="0"/>
        <w:jc w:val="right"/>
        <w:rPr>
          <w:sz w:val="16"/>
        </w:rPr>
      </w:pPr>
      <w:r>
        <w:rPr>
          <w:spacing w:val="-2"/>
          <w:sz w:val="16"/>
        </w:rPr>
        <w:t>(Nacionalidade)</w:t>
      </w:r>
      <w:r>
        <w:rPr>
          <w:sz w:val="16"/>
        </w:rPr>
        <w:tab/>
        <w:t>(Estado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Civil)</w:t>
      </w:r>
      <w:r>
        <w:rPr>
          <w:sz w:val="16"/>
        </w:rPr>
        <w:tab/>
      </w:r>
      <w:r>
        <w:rPr>
          <w:spacing w:val="-2"/>
          <w:sz w:val="16"/>
        </w:rPr>
        <w:t>(Profissão)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"/>
        <w:rPr>
          <w:sz w:val="16"/>
        </w:rPr>
      </w:pPr>
    </w:p>
    <w:p>
      <w:pPr>
        <w:pStyle w:val="BodyText"/>
        <w:tabs>
          <w:tab w:pos="3291" w:val="left" w:leader="none"/>
          <w:tab w:pos="6580" w:val="left" w:leader="none"/>
          <w:tab w:pos="10035" w:val="left" w:leader="none"/>
        </w:tabs>
        <w:ind w:left="251"/>
      </w:pPr>
      <w:r>
        <w:rPr/>
        <w:t>RG</w:t>
      </w:r>
      <w:r>
        <w:rPr>
          <w:spacing w:val="-1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expedido</w:t>
      </w:r>
      <w:r>
        <w:rPr>
          <w:spacing w:val="-1"/>
        </w:rPr>
        <w:t> </w:t>
      </w:r>
      <w:r>
        <w:rPr>
          <w:spacing w:val="-4"/>
        </w:rPr>
        <w:t>por: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CPFnº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tabs>
          <w:tab w:pos="3843" w:val="left" w:leader="none"/>
          <w:tab w:pos="6510" w:val="left" w:leader="none"/>
        </w:tabs>
        <w:spacing w:before="83"/>
        <w:ind w:left="0" w:right="1762" w:firstLine="0"/>
        <w:jc w:val="right"/>
        <w:rPr>
          <w:sz w:val="15"/>
        </w:rPr>
      </w:pPr>
      <w:r>
        <w:rPr>
          <w:sz w:val="15"/>
        </w:rPr>
        <w:t>(número da </w:t>
      </w:r>
      <w:r>
        <w:rPr>
          <w:spacing w:val="-2"/>
          <w:sz w:val="15"/>
        </w:rPr>
        <w:t>identidade)</w:t>
      </w:r>
      <w:r>
        <w:rPr>
          <w:sz w:val="15"/>
        </w:rPr>
        <w:tab/>
        <w:t>(órgão</w:t>
      </w:r>
      <w:r>
        <w:rPr>
          <w:spacing w:val="-2"/>
          <w:sz w:val="15"/>
        </w:rPr>
        <w:t> </w:t>
      </w:r>
      <w:r>
        <w:rPr>
          <w:sz w:val="15"/>
        </w:rPr>
        <w:t>de </w:t>
      </w:r>
      <w:r>
        <w:rPr>
          <w:spacing w:val="-2"/>
          <w:sz w:val="15"/>
        </w:rPr>
        <w:t>expedição)</w:t>
      </w:r>
      <w:r>
        <w:rPr>
          <w:sz w:val="15"/>
        </w:rPr>
        <w:tab/>
        <w:t>(número</w:t>
      </w:r>
      <w:r>
        <w:rPr>
          <w:spacing w:val="-2"/>
          <w:sz w:val="15"/>
        </w:rPr>
        <w:t> </w:t>
      </w:r>
      <w:r>
        <w:rPr>
          <w:sz w:val="15"/>
        </w:rPr>
        <w:t>do </w:t>
      </w:r>
      <w:r>
        <w:rPr>
          <w:spacing w:val="-4"/>
          <w:sz w:val="15"/>
        </w:rPr>
        <w:t>CPF)</w:t>
      </w:r>
    </w:p>
    <w:p>
      <w:pPr>
        <w:pStyle w:val="BodyText"/>
        <w:rPr>
          <w:sz w:val="15"/>
        </w:rPr>
      </w:pPr>
    </w:p>
    <w:p>
      <w:pPr>
        <w:pStyle w:val="BodyText"/>
        <w:spacing w:before="47"/>
        <w:rPr>
          <w:sz w:val="15"/>
        </w:rPr>
      </w:pPr>
    </w:p>
    <w:p>
      <w:pPr>
        <w:pStyle w:val="BodyText"/>
        <w:tabs>
          <w:tab w:pos="10256" w:val="left" w:leader="none"/>
        </w:tabs>
        <w:ind w:left="251"/>
        <w:rPr>
          <w:rFonts w:ascii="Times New Roman"/>
        </w:rPr>
      </w:pPr>
      <w:r>
        <w:rPr/>
        <w:t>residente e domiciliado na </w:t>
      </w:r>
      <w:r>
        <w:rPr>
          <w:rFonts w:ascii="Times New Roman"/>
          <w:u w:val="single"/>
        </w:rPr>
        <w:tab/>
      </w:r>
    </w:p>
    <w:p>
      <w:pPr>
        <w:spacing w:before="92"/>
        <w:ind w:left="3062" w:right="0" w:firstLine="0"/>
        <w:jc w:val="left"/>
        <w:rPr>
          <w:sz w:val="14"/>
        </w:rPr>
      </w:pPr>
      <w:r>
        <w:rPr>
          <w:sz w:val="14"/>
        </w:rPr>
        <w:t>Endereço</w:t>
      </w:r>
      <w:r>
        <w:rPr>
          <w:spacing w:val="-6"/>
          <w:sz w:val="14"/>
        </w:rPr>
        <w:t> </w:t>
      </w:r>
      <w:r>
        <w:rPr>
          <w:sz w:val="14"/>
        </w:rPr>
        <w:t>completo,</w:t>
      </w:r>
      <w:r>
        <w:rPr>
          <w:spacing w:val="-5"/>
          <w:sz w:val="14"/>
        </w:rPr>
        <w:t> </w:t>
      </w:r>
      <w:r>
        <w:rPr>
          <w:sz w:val="14"/>
        </w:rPr>
        <w:t>com</w:t>
      </w:r>
      <w:r>
        <w:rPr>
          <w:spacing w:val="-5"/>
          <w:sz w:val="14"/>
        </w:rPr>
        <w:t> </w:t>
      </w:r>
      <w:r>
        <w:rPr>
          <w:sz w:val="14"/>
        </w:rPr>
        <w:t>logradouro</w:t>
      </w:r>
      <w:r>
        <w:rPr>
          <w:spacing w:val="-5"/>
          <w:sz w:val="14"/>
        </w:rPr>
        <w:t> </w:t>
      </w:r>
      <w:r>
        <w:rPr>
          <w:sz w:val="14"/>
        </w:rPr>
        <w:t>(rua,</w:t>
      </w:r>
      <w:r>
        <w:rPr>
          <w:spacing w:val="-6"/>
          <w:sz w:val="14"/>
        </w:rPr>
        <w:t> </w:t>
      </w:r>
      <w:r>
        <w:rPr>
          <w:sz w:val="14"/>
        </w:rPr>
        <w:t>travessa,</w:t>
      </w:r>
      <w:r>
        <w:rPr>
          <w:spacing w:val="-5"/>
          <w:sz w:val="14"/>
        </w:rPr>
        <w:t> </w:t>
      </w:r>
      <w:r>
        <w:rPr>
          <w:sz w:val="14"/>
        </w:rPr>
        <w:t>avenida</w:t>
      </w:r>
      <w:r>
        <w:rPr>
          <w:spacing w:val="-5"/>
          <w:sz w:val="14"/>
        </w:rPr>
        <w:t> </w:t>
      </w:r>
      <w:r>
        <w:rPr>
          <w:sz w:val="14"/>
        </w:rPr>
        <w:t>praça,</w:t>
      </w:r>
      <w:r>
        <w:rPr>
          <w:spacing w:val="-5"/>
          <w:sz w:val="14"/>
        </w:rPr>
        <w:t> </w:t>
      </w:r>
      <w:r>
        <w:rPr>
          <w:sz w:val="14"/>
        </w:rPr>
        <w:t>etc.),</w:t>
      </w:r>
      <w:r>
        <w:rPr>
          <w:spacing w:val="-6"/>
          <w:sz w:val="14"/>
        </w:rPr>
        <w:t> </w:t>
      </w:r>
      <w:r>
        <w:rPr>
          <w:sz w:val="14"/>
        </w:rPr>
        <w:t>número,</w:t>
      </w:r>
      <w:r>
        <w:rPr>
          <w:spacing w:val="-5"/>
          <w:sz w:val="14"/>
        </w:rPr>
        <w:t> </w:t>
      </w:r>
      <w:r>
        <w:rPr>
          <w:sz w:val="14"/>
        </w:rPr>
        <w:t>bairro,</w:t>
      </w:r>
      <w:r>
        <w:rPr>
          <w:spacing w:val="-5"/>
          <w:sz w:val="14"/>
        </w:rPr>
        <w:t> </w:t>
      </w:r>
      <w:r>
        <w:rPr>
          <w:sz w:val="14"/>
        </w:rPr>
        <w:t>Cep,</w:t>
      </w:r>
      <w:r>
        <w:rPr>
          <w:spacing w:val="-5"/>
          <w:sz w:val="14"/>
        </w:rPr>
        <w:t> </w:t>
      </w:r>
      <w:r>
        <w:rPr>
          <w:sz w:val="14"/>
        </w:rPr>
        <w:t>Cidade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estado.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634263</wp:posOffset>
                </wp:positionH>
                <wp:positionV relativeFrom="paragraph">
                  <wp:posOffset>198187</wp:posOffset>
                </wp:positionV>
                <wp:extent cx="62128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12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840" h="0">
                              <a:moveTo>
                                <a:pt x="0" y="0"/>
                              </a:moveTo>
                              <a:lnTo>
                                <a:pt x="6212725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42036pt;margin-top:15.605343pt;width:489.2pt;height:.1pt;mso-position-horizontal-relative:page;mso-position-vertical-relative:paragraph;z-index:-15728640;mso-wrap-distance-left:0;mso-wrap-distance-right:0" id="docshape1" coordorigin="999,312" coordsize="9784,0" path="m999,312l10783,312e" filled="false" stroked="true" strokeweight=".6980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09" w:right="11" w:firstLine="0"/>
        <w:jc w:val="center"/>
        <w:rPr>
          <w:sz w:val="14"/>
        </w:rPr>
      </w:pPr>
      <w:r>
        <w:rPr>
          <w:sz w:val="14"/>
        </w:rPr>
        <w:t>Endereço</w:t>
      </w:r>
      <w:r>
        <w:rPr>
          <w:spacing w:val="-6"/>
          <w:sz w:val="14"/>
        </w:rPr>
        <w:t> </w:t>
      </w:r>
      <w:r>
        <w:rPr>
          <w:sz w:val="14"/>
        </w:rPr>
        <w:t>completo,</w:t>
      </w:r>
      <w:r>
        <w:rPr>
          <w:spacing w:val="-5"/>
          <w:sz w:val="14"/>
        </w:rPr>
        <w:t> </w:t>
      </w:r>
      <w:r>
        <w:rPr>
          <w:sz w:val="14"/>
        </w:rPr>
        <w:t>com</w:t>
      </w:r>
      <w:r>
        <w:rPr>
          <w:spacing w:val="-5"/>
          <w:sz w:val="14"/>
        </w:rPr>
        <w:t> </w:t>
      </w:r>
      <w:r>
        <w:rPr>
          <w:sz w:val="14"/>
        </w:rPr>
        <w:t>logradouro</w:t>
      </w:r>
      <w:r>
        <w:rPr>
          <w:spacing w:val="-5"/>
          <w:sz w:val="14"/>
        </w:rPr>
        <w:t> </w:t>
      </w:r>
      <w:r>
        <w:rPr>
          <w:sz w:val="14"/>
        </w:rPr>
        <w:t>(rua,</w:t>
      </w:r>
      <w:r>
        <w:rPr>
          <w:spacing w:val="-6"/>
          <w:sz w:val="14"/>
        </w:rPr>
        <w:t> </w:t>
      </w:r>
      <w:r>
        <w:rPr>
          <w:sz w:val="14"/>
        </w:rPr>
        <w:t>travessa,</w:t>
      </w:r>
      <w:r>
        <w:rPr>
          <w:spacing w:val="-5"/>
          <w:sz w:val="14"/>
        </w:rPr>
        <w:t> </w:t>
      </w:r>
      <w:r>
        <w:rPr>
          <w:sz w:val="14"/>
        </w:rPr>
        <w:t>avenida</w:t>
      </w:r>
      <w:r>
        <w:rPr>
          <w:spacing w:val="-5"/>
          <w:sz w:val="14"/>
        </w:rPr>
        <w:t> </w:t>
      </w:r>
      <w:r>
        <w:rPr>
          <w:sz w:val="14"/>
        </w:rPr>
        <w:t>praça,</w:t>
      </w:r>
      <w:r>
        <w:rPr>
          <w:spacing w:val="-5"/>
          <w:sz w:val="14"/>
        </w:rPr>
        <w:t> </w:t>
      </w:r>
      <w:r>
        <w:rPr>
          <w:sz w:val="14"/>
        </w:rPr>
        <w:t>etc.),</w:t>
      </w:r>
      <w:r>
        <w:rPr>
          <w:spacing w:val="-6"/>
          <w:sz w:val="14"/>
        </w:rPr>
        <w:t> </w:t>
      </w:r>
      <w:r>
        <w:rPr>
          <w:sz w:val="14"/>
        </w:rPr>
        <w:t>número,</w:t>
      </w:r>
      <w:r>
        <w:rPr>
          <w:spacing w:val="-5"/>
          <w:sz w:val="14"/>
        </w:rPr>
        <w:t> </w:t>
      </w:r>
      <w:r>
        <w:rPr>
          <w:sz w:val="14"/>
        </w:rPr>
        <w:t>bairro,</w:t>
      </w:r>
      <w:r>
        <w:rPr>
          <w:spacing w:val="-5"/>
          <w:sz w:val="14"/>
        </w:rPr>
        <w:t> </w:t>
      </w:r>
      <w:r>
        <w:rPr>
          <w:sz w:val="14"/>
        </w:rPr>
        <w:t>Cep,</w:t>
      </w:r>
      <w:r>
        <w:rPr>
          <w:spacing w:val="-5"/>
          <w:sz w:val="14"/>
        </w:rPr>
        <w:t> </w:t>
      </w:r>
      <w:r>
        <w:rPr>
          <w:sz w:val="14"/>
        </w:rPr>
        <w:t>Cidade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estado.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5"/>
        <w:rPr>
          <w:sz w:val="14"/>
        </w:rPr>
      </w:pPr>
    </w:p>
    <w:p>
      <w:pPr>
        <w:pStyle w:val="BodyText"/>
        <w:spacing w:line="369" w:lineRule="auto"/>
        <w:ind w:left="146" w:right="164"/>
        <w:jc w:val="both"/>
      </w:pPr>
      <w:r>
        <w:rPr/>
        <w:t>As partes acima identificadas têm, entre si, justo e acertado o presente Contrato de </w:t>
      </w:r>
      <w:r>
        <w:rPr>
          <w:rFonts w:ascii="Arial" w:hAnsi="Arial"/>
          <w:b/>
        </w:rPr>
        <w:t>Prestação de Serviços Voluntário</w:t>
      </w:r>
      <w:r>
        <w:rPr/>
        <w:t>s, que se regerá pelas cláusulas seguintes e pelas condições descritas no </w:t>
      </w:r>
      <w:r>
        <w:rPr>
          <w:spacing w:val="-2"/>
        </w:rPr>
        <w:t>presente.</w:t>
      </w:r>
    </w:p>
    <w:p>
      <w:pPr>
        <w:pStyle w:val="BodyText"/>
        <w:spacing w:after="0" w:line="369" w:lineRule="auto"/>
        <w:jc w:val="both"/>
        <w:sectPr>
          <w:type w:val="continuous"/>
          <w:pgSz w:w="11920" w:h="16860"/>
          <w:pgMar w:top="20" w:bottom="280" w:left="708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1"/>
        <w:spacing w:before="1"/>
        <w:jc w:val="both"/>
      </w:pP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CONTRATO</w:t>
      </w:r>
    </w:p>
    <w:p>
      <w:pPr>
        <w:pStyle w:val="BodyText"/>
        <w:spacing w:before="123"/>
        <w:rPr>
          <w:rFonts w:ascii="Arial"/>
          <w:b/>
        </w:rPr>
      </w:pPr>
    </w:p>
    <w:p>
      <w:pPr>
        <w:spacing w:line="369" w:lineRule="auto" w:before="1"/>
        <w:ind w:left="146" w:right="16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1ª.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3"/>
          <w:sz w:val="22"/>
        </w:rPr>
        <w:t> </w:t>
      </w:r>
      <w:r>
        <w:rPr>
          <w:sz w:val="22"/>
        </w:rPr>
        <w:t>tem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OBJETO,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prestação,</w:t>
      </w:r>
      <w:r>
        <w:rPr>
          <w:spacing w:val="-3"/>
          <w:sz w:val="22"/>
        </w:rPr>
        <w:t> </w:t>
      </w:r>
      <w:r>
        <w:rPr>
          <w:sz w:val="22"/>
        </w:rPr>
        <w:t>pelo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VOLUNTÁRIO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VISITADOR(A) RELIGIOSO(A) </w:t>
      </w:r>
      <w:r>
        <w:rPr>
          <w:sz w:val="22"/>
        </w:rPr>
        <w:t>no âmbito do Comitê de Assistência Religiosa da Fundação Estatal de Saúde do Pantanal.</w:t>
      </w:r>
    </w:p>
    <w:p>
      <w:pPr>
        <w:pStyle w:val="Heading1"/>
        <w:spacing w:before="246"/>
        <w:jc w:val="both"/>
      </w:pPr>
      <w:r>
        <w:rPr/>
        <w:t>DAS</w:t>
      </w:r>
      <w:r>
        <w:rPr>
          <w:spacing w:val="-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>
          <w:spacing w:val="-2"/>
        </w:rPr>
        <w:t>PARTES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69" w:lineRule="auto"/>
        <w:ind w:left="146" w:right="159"/>
        <w:jc w:val="both"/>
      </w:pPr>
      <w:r>
        <w:rPr>
          <w:rFonts w:ascii="Arial" w:hAnsi="Arial"/>
          <w:b/>
        </w:rPr>
        <w:t>Cláusula 2ª. </w:t>
      </w:r>
      <w:r>
        <w:rPr/>
        <w:t>O VOLUNTÁRIO fica comprometido a prestar ao CONTRATANTE: os serviços descritos cláusula anterior, ao menos uma vez por semana, podendo ser, inclusive nos finais de semana e feriados, de maneira presencial no horário das 14:00 às 17:00, e de sobreaviso nos mesmos dias de</w:t>
      </w:r>
      <w:r>
        <w:rPr>
          <w:spacing w:val="40"/>
        </w:rPr>
        <w:t> </w:t>
      </w:r>
      <w:r>
        <w:rPr/>
        <w:t>seu plantão presencial, das 17h até às 14:00 do dia seguinte.</w:t>
      </w:r>
    </w:p>
    <w:p>
      <w:pPr>
        <w:pStyle w:val="BodyText"/>
        <w:spacing w:line="372" w:lineRule="auto" w:before="246"/>
        <w:ind w:left="146" w:right="162"/>
        <w:jc w:val="both"/>
      </w:pPr>
      <w:r>
        <w:rPr>
          <w:rFonts w:ascii="Arial" w:hAnsi="Arial"/>
          <w:b/>
        </w:rPr>
        <w:t>Cláusula 3ª. </w:t>
      </w:r>
      <w:r>
        <w:rPr/>
        <w:t>Os dias de semana em que efetuará o plantão presencial serão pelo próprio contratado fixados de acordo com sua conveniência, e acordado junto à PRESIDÊNCIA DO COMITÊ de</w:t>
      </w:r>
      <w:r>
        <w:rPr>
          <w:spacing w:val="40"/>
        </w:rPr>
        <w:t> </w:t>
      </w:r>
      <w:r>
        <w:rPr/>
        <w:t>assistência religiosa, o qual inserirá o contratado na escala de serviço do</w:t>
      </w:r>
      <w:r>
        <w:rPr>
          <w:spacing w:val="-3"/>
        </w:rPr>
        <w:t> </w:t>
      </w:r>
      <w:r>
        <w:rPr/>
        <w:t>comitê,</w:t>
      </w:r>
      <w:r>
        <w:rPr>
          <w:spacing w:val="-3"/>
        </w:rPr>
        <w:t> </w:t>
      </w:r>
      <w:r>
        <w:rPr/>
        <w:t>estando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contratado obrigado por força do presente instrumento a cumprir os dias e horários estabelecidos.</w:t>
      </w:r>
    </w:p>
    <w:p>
      <w:pPr>
        <w:pStyle w:val="BodyText"/>
        <w:spacing w:line="379" w:lineRule="auto" w:before="247"/>
        <w:ind w:left="146" w:right="170"/>
        <w:jc w:val="both"/>
      </w:pPr>
      <w:r>
        <w:rPr>
          <w:rFonts w:ascii="Arial" w:hAnsi="Arial"/>
          <w:b/>
        </w:rPr>
        <w:t>Cláusula 4ª. </w:t>
      </w:r>
      <w:r>
        <w:rPr/>
        <w:t>O CONTRATANTE tem o dever de garantir ao VOLUNTÁRIO um local para o desenvolvimento das atividades para ele designadas.</w:t>
      </w:r>
    </w:p>
    <w:p>
      <w:pPr>
        <w:pStyle w:val="BodyText"/>
        <w:spacing w:line="379" w:lineRule="auto" w:before="236"/>
        <w:ind w:left="146" w:right="171"/>
        <w:jc w:val="both"/>
      </w:pPr>
      <w:r>
        <w:rPr>
          <w:rFonts w:ascii="Arial" w:hAnsi="Arial"/>
          <w:b/>
        </w:rPr>
        <w:t>Cláusula 5ª. </w:t>
      </w:r>
      <w:r>
        <w:rPr/>
        <w:t>Cláusula 4ª. O CONTRATANTE se responsabiliza, em caso de motivo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força</w:t>
      </w:r>
      <w:r>
        <w:rPr>
          <w:spacing w:val="-5"/>
        </w:rPr>
        <w:t> </w:t>
      </w:r>
      <w:r>
        <w:rPr/>
        <w:t>maior,</w:t>
      </w:r>
      <w:r>
        <w:rPr>
          <w:spacing w:val="-5"/>
        </w:rPr>
        <w:t> </w:t>
      </w:r>
      <w:r>
        <w:rPr/>
        <w:t>por avisar ao VOLUNTÁRIO quando for dispensá-lo dos seus serviços.</w:t>
      </w:r>
    </w:p>
    <w:p>
      <w:pPr>
        <w:pStyle w:val="BodyText"/>
        <w:spacing w:line="374" w:lineRule="auto" w:before="235"/>
        <w:ind w:left="146" w:right="163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6ª. </w:t>
      </w:r>
      <w:r>
        <w:rPr/>
        <w:t>Caso o </w:t>
      </w:r>
      <w:r>
        <w:rPr>
          <w:rFonts w:ascii="Arial" w:hAnsi="Arial"/>
          <w:b/>
        </w:rPr>
        <w:t>VOLUNTÁRIO </w:t>
      </w:r>
      <w:r>
        <w:rPr/>
        <w:t>necessite, por qualquer motivo, de alterar os dias e horários de seus serviços, bem como de parar de prestá-los, deverá comunicar o </w:t>
      </w:r>
      <w:r>
        <w:rPr>
          <w:rFonts w:ascii="Arial" w:hAnsi="Arial"/>
          <w:b/>
        </w:rPr>
        <w:t>CONTRATANTE </w:t>
      </w:r>
      <w:r>
        <w:rPr/>
        <w:t>com antecedência mínima de 7 dias.</w:t>
      </w:r>
    </w:p>
    <w:p>
      <w:pPr>
        <w:pStyle w:val="BodyText"/>
        <w:spacing w:line="372" w:lineRule="auto" w:before="241"/>
        <w:ind w:left="146" w:right="162"/>
        <w:jc w:val="both"/>
      </w:pPr>
      <w:r>
        <w:rPr>
          <w:rFonts w:ascii="Arial" w:hAnsi="Arial"/>
          <w:b/>
        </w:rPr>
        <w:t>Cláusula 7ª. </w:t>
      </w:r>
      <w:r>
        <w:rPr/>
        <w:t>Diante da impossibilidade de prestar o plantão presencial em algum dia, frente a alguma eventualidade, não</w:t>
      </w:r>
      <w:r>
        <w:rPr>
          <w:spacing w:val="-3"/>
        </w:rPr>
        <w:t> </w:t>
      </w:r>
      <w:r>
        <w:rPr/>
        <w:t>sendo</w:t>
      </w:r>
      <w:r>
        <w:rPr>
          <w:spacing w:val="-3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antecipada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dias,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comunicar o CORPO DE VOLUNTÁRIOS DO COMITÊ de assistência religiosa e assumir a inteira</w:t>
      </w:r>
      <w:r>
        <w:rPr>
          <w:spacing w:val="40"/>
        </w:rPr>
        <w:t> </w:t>
      </w:r>
      <w:r>
        <w:rPr/>
        <w:t>responsabilidade de articular e conseguir alguém que o substitua.</w:t>
      </w:r>
    </w:p>
    <w:p>
      <w:pPr>
        <w:pStyle w:val="BodyText"/>
        <w:spacing w:line="374" w:lineRule="auto" w:before="247"/>
        <w:ind w:left="146" w:right="169"/>
        <w:jc w:val="both"/>
      </w:pPr>
      <w:r>
        <w:rPr>
          <w:rFonts w:ascii="Arial" w:hAnsi="Arial"/>
          <w:b/>
        </w:rPr>
        <w:t>Cláusula 8ª. </w:t>
      </w:r>
      <w:r>
        <w:rPr/>
        <w:t>O contratado ficará regido por todas as legislações, normas, estatutos, portarias e regimentos que se aplicam aos demais funcionários desta fundação, reservadas as </w:t>
      </w:r>
      <w:r>
        <w:rPr/>
        <w:t>ressalvas pertinentes a especificidade de seu contrato e atuação.</w:t>
      </w:r>
    </w:p>
    <w:p>
      <w:pPr>
        <w:pStyle w:val="BodyText"/>
        <w:spacing w:after="0" w:line="374" w:lineRule="auto"/>
        <w:jc w:val="both"/>
        <w:sectPr>
          <w:headerReference w:type="default" r:id="rId7"/>
          <w:pgSz w:w="11920" w:h="16860"/>
          <w:pgMar w:header="180" w:footer="0" w:top="1560" w:bottom="280" w:left="708" w:right="708"/>
        </w:sectPr>
      </w:pPr>
    </w:p>
    <w:p>
      <w:pPr>
        <w:pStyle w:val="BodyText"/>
        <w:spacing w:before="161"/>
      </w:pPr>
    </w:p>
    <w:p>
      <w:pPr>
        <w:pStyle w:val="BodyText"/>
        <w:spacing w:line="372" w:lineRule="auto"/>
        <w:ind w:left="146" w:right="163"/>
        <w:jc w:val="both"/>
      </w:pPr>
      <w:r>
        <w:rPr>
          <w:rFonts w:ascii="Arial" w:hAnsi="Arial"/>
          <w:b/>
        </w:rPr>
        <w:t>Cláusula 9ª. </w:t>
      </w:r>
      <w:r>
        <w:rPr/>
        <w:t>Para além da presidência do Comitê de Assistência Religiosa do Hospital Regional de Coxim, o contratado ficará subordinado à coordenadoria administrativa desse comitê, </w:t>
      </w:r>
      <w:r>
        <w:rPr/>
        <w:t>atendendo principalmente ao disposto na resolução FESPCOX nº 39, de 22 de agosto de 2024, e no regimento interno do serviço de capelania hospitalar da Fundação 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Pantanal,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inteira responsabilidade do contratado conhecer tais documentos normativos, e atender suas determinações.</w:t>
      </w:r>
    </w:p>
    <w:p>
      <w:pPr>
        <w:spacing w:before="245"/>
        <w:ind w:left="14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10ª.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Cumpre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contratado,</w:t>
      </w:r>
      <w:r>
        <w:rPr>
          <w:spacing w:val="-1"/>
          <w:sz w:val="22"/>
        </w:rPr>
        <w:t> </w:t>
      </w:r>
      <w:r>
        <w:rPr>
          <w:sz w:val="22"/>
        </w:rPr>
        <w:t>observar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itens:</w:t>
      </w:r>
    </w:p>
    <w:p>
      <w:pPr>
        <w:pStyle w:val="BodyText"/>
        <w:spacing w:before="124"/>
      </w:pPr>
    </w:p>
    <w:p>
      <w:pPr>
        <w:pStyle w:val="BodyText"/>
        <w:spacing w:line="372" w:lineRule="auto"/>
        <w:ind w:left="146" w:right="165"/>
        <w:jc w:val="both"/>
      </w:pPr>
      <w:r>
        <w:rPr/>
        <w:t>§1º.</w:t>
      </w:r>
      <w:r>
        <w:rPr>
          <w:spacing w:val="27"/>
        </w:rPr>
        <w:t> </w:t>
      </w:r>
      <w:r>
        <w:rPr>
          <w:u w:val="single"/>
        </w:rPr>
        <w:t>O capelão,</w:t>
      </w:r>
      <w:r>
        <w:rPr/>
        <w:t> quando de plantão (presencial ou de sobreaviso), </w:t>
      </w:r>
      <w:r>
        <w:rPr>
          <w:u w:val="single"/>
        </w:rPr>
        <w:t>será o responsável por todo serviço</w:t>
      </w:r>
      <w:r>
        <w:rPr/>
        <w:t> </w:t>
      </w:r>
      <w:r>
        <w:rPr>
          <w:u w:val="single"/>
        </w:rPr>
        <w:t>de assistência religiosa</w:t>
      </w:r>
      <w:r>
        <w:rPr/>
        <w:t> que for prestado nos domínios do Hospital Regional de Coxim, sendo de sua responsabilidade todas as ações e atuações de todos os religiosos externos ao comitê que o mesmo autorizar a entrada.</w:t>
      </w:r>
    </w:p>
    <w:p>
      <w:pPr>
        <w:pStyle w:val="BodyText"/>
        <w:spacing w:line="374" w:lineRule="auto" w:before="246"/>
        <w:ind w:left="146" w:right="165"/>
        <w:jc w:val="both"/>
      </w:pPr>
      <w:r>
        <w:rPr/>
        <w:t>§2º. </w:t>
      </w:r>
      <w:r>
        <w:rPr>
          <w:u w:val="single"/>
        </w:rPr>
        <w:t>Os visitadores religiosos</w:t>
      </w:r>
      <w:r>
        <w:rPr/>
        <w:t> do comitê serão</w:t>
      </w:r>
      <w:r>
        <w:rPr>
          <w:spacing w:val="-3"/>
        </w:rPr>
        <w:t> </w:t>
      </w:r>
      <w:r>
        <w:rPr/>
        <w:t>responsáveis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suas</w:t>
      </w:r>
      <w:r>
        <w:rPr>
          <w:spacing w:val="-3"/>
        </w:rPr>
        <w:t> </w:t>
      </w:r>
      <w:r>
        <w:rPr/>
        <w:t>ações,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u w:val="single"/>
        </w:rPr>
        <w:t>estarão</w:t>
      </w:r>
      <w:r>
        <w:rPr>
          <w:spacing w:val="-3"/>
          <w:u w:val="single"/>
        </w:rPr>
        <w:t> </w:t>
      </w:r>
      <w:r>
        <w:rPr>
          <w:u w:val="single"/>
        </w:rPr>
        <w:t>subordinados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/>
        <w:t> </w:t>
      </w:r>
      <w:r>
        <w:rPr>
          <w:u w:val="single"/>
        </w:rPr>
        <w:t>capelão de plantão no dia</w:t>
      </w:r>
      <w:r>
        <w:rPr/>
        <w:t>, não podendo realizar nenhuma ação no domínio do Hospital Regional de Coxim sem comunicar ao capelão de plantão</w:t>
      </w:r>
      <w:r>
        <w:rPr>
          <w:spacing w:val="40"/>
        </w:rPr>
        <w:t> </w:t>
      </w:r>
      <w:r>
        <w:rPr/>
        <w:t>e sem sua expressa autorização do mesmo.</w:t>
      </w:r>
    </w:p>
    <w:p>
      <w:pPr>
        <w:pStyle w:val="BodyText"/>
        <w:spacing w:line="379" w:lineRule="auto" w:before="242"/>
        <w:ind w:left="146" w:right="160"/>
        <w:jc w:val="both"/>
      </w:pPr>
      <w:r>
        <w:rPr/>
        <w:t>§3º. O voluntário religioso que incorrer em faltas disciplinares estará sujeito às normas da Fundação Estatal de Saúde do Pantanal, no que couber, sem prejuízo das demais cominações legais.</w:t>
      </w:r>
    </w:p>
    <w:p>
      <w:pPr>
        <w:pStyle w:val="BodyText"/>
        <w:spacing w:line="374" w:lineRule="auto" w:before="235"/>
        <w:ind w:left="146" w:right="161"/>
        <w:jc w:val="both"/>
      </w:pPr>
      <w:r>
        <w:rPr/>
        <w:t>§4º. Toda literatura religiosa somente poderá ser distribuída nas dependências do hospital se não tiver propósitos</w:t>
      </w:r>
      <w:r>
        <w:rPr>
          <w:spacing w:val="27"/>
        </w:rPr>
        <w:t> </w:t>
      </w:r>
      <w:r>
        <w:rPr/>
        <w:t>proselitistas,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após</w:t>
      </w:r>
      <w:r>
        <w:rPr>
          <w:spacing w:val="27"/>
        </w:rPr>
        <w:t> </w:t>
      </w:r>
      <w:r>
        <w:rPr/>
        <w:t>deliberação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capelão plantonista do dia e aprovação da presidência do comitê</w:t>
      </w:r>
    </w:p>
    <w:p>
      <w:pPr>
        <w:spacing w:line="379" w:lineRule="auto" w:before="241"/>
        <w:ind w:left="146" w:right="171" w:firstLine="0"/>
        <w:jc w:val="both"/>
        <w:rPr>
          <w:sz w:val="22"/>
        </w:rPr>
      </w:pPr>
      <w:r>
        <w:rPr>
          <w:sz w:val="22"/>
        </w:rPr>
        <w:t>§5º. É </w:t>
      </w:r>
      <w:r>
        <w:rPr>
          <w:rFonts w:ascii="Arial" w:hAnsi="Arial"/>
          <w:b/>
          <w:sz w:val="22"/>
        </w:rPr>
        <w:t>VEDADA a emissão de opinião vinculada ao credo religioso, ou instituição religiosa</w:t>
      </w:r>
      <w:r>
        <w:rPr>
          <w:sz w:val="22"/>
        </w:rPr>
        <w:t>, valendo-se da condição de voluntário do Comitê de Assistência Religiosa.</w:t>
      </w:r>
    </w:p>
    <w:p>
      <w:pPr>
        <w:pStyle w:val="BodyText"/>
        <w:spacing w:line="372" w:lineRule="auto" w:before="236"/>
        <w:ind w:left="146" w:right="163" w:firstLine="649"/>
        <w:jc w:val="both"/>
      </w:pPr>
      <w:r>
        <w:rPr/>
        <w:t>i.</w:t>
      </w:r>
      <w:r>
        <w:rPr>
          <w:spacing w:val="40"/>
        </w:rPr>
        <w:t>  </w:t>
      </w:r>
      <w:r>
        <w:rPr/>
        <w:t>Os integrantes do comitê de assistência religiosa, bem como o visitante religioso que, sem cadastro oficial, tiver sua entrada autorizada nas dependências do hospital, sob nenhuma maneira, deverá atuar com intuitos proselitistas. Tampouco poderá discriminar algum credo ou religião, ou</w:t>
      </w:r>
      <w:r>
        <w:rPr>
          <w:spacing w:val="-5"/>
        </w:rPr>
        <w:t> </w:t>
      </w:r>
      <w:r>
        <w:rPr/>
        <w:t>muito menos atuar com preconceito ou discriminação. Mais</w:t>
      </w:r>
      <w:r>
        <w:rPr>
          <w:spacing w:val="-4"/>
        </w:rPr>
        <w:t> </w:t>
      </w:r>
      <w:r>
        <w:rPr/>
        <w:t>ainda,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nenhuma</w:t>
      </w:r>
      <w:r>
        <w:rPr>
          <w:spacing w:val="-4"/>
        </w:rPr>
        <w:t> </w:t>
      </w:r>
      <w:r>
        <w:rPr/>
        <w:t>hipótese</w:t>
      </w:r>
      <w:r>
        <w:rPr>
          <w:spacing w:val="-4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desprezar, tentar modificar ou discriminar a cosmovisão individual – física ou espiritual - de cada paciente.</w:t>
      </w:r>
    </w:p>
    <w:p>
      <w:pPr>
        <w:pStyle w:val="Heading1"/>
        <w:spacing w:before="244"/>
        <w:jc w:val="both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REMUNERAÇÃO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69" w:lineRule="auto"/>
        <w:ind w:left="146" w:right="167"/>
        <w:jc w:val="both"/>
      </w:pPr>
      <w:r>
        <w:rPr>
          <w:rFonts w:ascii="Arial" w:hAnsi="Arial"/>
          <w:b/>
        </w:rPr>
        <w:t>Cláusula 11ª. </w:t>
      </w:r>
      <w:r>
        <w:rPr/>
        <w:t>Os serviços prestados pelo VOLUNTÁRIO serão gratuitos, sendo de livre e espontânea vontade dele a sua prestação, não mantendo qualquer vínculo de natureza empregatícia e,</w:t>
      </w:r>
      <w:r>
        <w:rPr>
          <w:spacing w:val="-3"/>
        </w:rPr>
        <w:t> </w:t>
      </w:r>
      <w:r>
        <w:rPr/>
        <w:t>portanto,</w:t>
      </w:r>
      <w:r>
        <w:rPr>
          <w:spacing w:val="-3"/>
        </w:rPr>
        <w:t> </w:t>
      </w:r>
      <w:r>
        <w:rPr/>
        <w:t>o contratado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receberá</w:t>
      </w:r>
      <w:r>
        <w:rPr>
          <w:spacing w:val="29"/>
        </w:rPr>
        <w:t> </w:t>
      </w:r>
      <w:r>
        <w:rPr/>
        <w:t>qualquer</w:t>
      </w:r>
      <w:r>
        <w:rPr>
          <w:spacing w:val="29"/>
        </w:rPr>
        <w:t> </w:t>
      </w:r>
      <w:r>
        <w:rPr/>
        <w:t>remuneração,</w:t>
      </w:r>
      <w:r>
        <w:rPr>
          <w:spacing w:val="29"/>
        </w:rPr>
        <w:t> </w:t>
      </w:r>
      <w:r>
        <w:rPr/>
        <w:t>vantagem</w:t>
      </w:r>
      <w:r>
        <w:rPr>
          <w:spacing w:val="29"/>
        </w:rPr>
        <w:t> </w:t>
      </w:r>
      <w:r>
        <w:rPr/>
        <w:t>ou</w:t>
      </w:r>
      <w:r>
        <w:rPr>
          <w:spacing w:val="29"/>
        </w:rPr>
        <w:t> </w:t>
      </w:r>
      <w:r>
        <w:rPr/>
        <w:t>benefício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qualquer</w:t>
      </w:r>
      <w:r>
        <w:rPr>
          <w:spacing w:val="29"/>
        </w:rPr>
        <w:t> </w:t>
      </w:r>
      <w:r>
        <w:rPr/>
        <w:t>natureza</w:t>
      </w:r>
      <w:r>
        <w:rPr>
          <w:spacing w:val="29"/>
        </w:rPr>
        <w:t> </w:t>
      </w:r>
      <w:r>
        <w:rPr/>
        <w:t>para</w:t>
      </w:r>
      <w:r>
        <w:rPr>
          <w:spacing w:val="14"/>
        </w:rPr>
        <w:t> </w:t>
      </w:r>
      <w:r>
        <w:rPr>
          <w:spacing w:val="-10"/>
        </w:rPr>
        <w:t>o</w:t>
      </w:r>
    </w:p>
    <w:p>
      <w:pPr>
        <w:pStyle w:val="BodyText"/>
        <w:spacing w:after="0" w:line="369" w:lineRule="auto"/>
        <w:jc w:val="both"/>
        <w:sectPr>
          <w:pgSz w:w="11920" w:h="16860"/>
          <w:pgMar w:header="180" w:footer="0" w:top="1560" w:bottom="280" w:left="708" w:right="708"/>
        </w:sectPr>
      </w:pPr>
    </w:p>
    <w:p>
      <w:pPr>
        <w:pStyle w:val="BodyText"/>
        <w:spacing w:before="81"/>
      </w:pPr>
    </w:p>
    <w:p>
      <w:pPr>
        <w:pStyle w:val="BodyText"/>
        <w:spacing w:line="369" w:lineRule="auto"/>
        <w:ind w:left="146" w:right="161"/>
        <w:jc w:val="both"/>
      </w:pPr>
      <w:r>
        <w:rPr/>
        <w:t>exercício de suas atividades nesta instituição hospitalar, nos Domínios do Comitê de Assistência </w:t>
      </w:r>
      <w:r>
        <w:rPr>
          <w:spacing w:val="-2"/>
        </w:rPr>
        <w:t>Religiosa.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RESCISÃO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69" w:lineRule="auto"/>
        <w:ind w:left="146" w:right="1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Cláusula 12ª. </w:t>
      </w:r>
      <w:r>
        <w:rPr/>
        <w:t>O presente contrato poderá ser rescindido a qualquer tempo, por iniciativa de qualquer uma das partes, o que não acarretará em qualquer tipo de remuneração ou indenização para o </w:t>
      </w:r>
      <w:r>
        <w:rPr>
          <w:rFonts w:ascii="Arial" w:hAnsi="Arial"/>
          <w:b/>
          <w:spacing w:val="-2"/>
        </w:rPr>
        <w:t>VOLUNTÁRIO.</w:t>
      </w:r>
    </w:p>
    <w:p>
      <w:pPr>
        <w:pStyle w:val="Heading1"/>
        <w:spacing w:before="247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PRAZO</w:t>
      </w:r>
    </w:p>
    <w:p>
      <w:pPr>
        <w:pStyle w:val="BodyText"/>
        <w:spacing w:before="133"/>
        <w:rPr>
          <w:rFonts w:ascii="Arial"/>
          <w:b/>
        </w:rPr>
      </w:pPr>
    </w:p>
    <w:p>
      <w:pPr>
        <w:spacing w:before="1"/>
        <w:ind w:left="14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13ª.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indeterminado.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</w:pPr>
      <w:r>
        <w:rPr/>
        <w:t>DAS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>
          <w:spacing w:val="-2"/>
        </w:rPr>
        <w:t>GERAIS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69" w:lineRule="auto"/>
        <w:ind w:left="146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14ª.</w:t>
      </w:r>
      <w:r>
        <w:rPr>
          <w:rFonts w:ascii="Arial" w:hAnsi="Arial"/>
          <w:b/>
          <w:spacing w:val="40"/>
        </w:rPr>
        <w:t> </w:t>
      </w:r>
      <w:r>
        <w:rPr/>
        <w:t>Este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cria</w:t>
      </w:r>
      <w:r>
        <w:rPr>
          <w:spacing w:val="40"/>
        </w:rPr>
        <w:t> </w:t>
      </w:r>
      <w:r>
        <w:rPr/>
        <w:t>vínculo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natureza</w:t>
      </w:r>
      <w:r>
        <w:rPr>
          <w:spacing w:val="40"/>
        </w:rPr>
        <w:t> </w:t>
      </w:r>
      <w:r>
        <w:rPr/>
        <w:t>trabalhista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previdenciária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as </w:t>
      </w:r>
      <w:r>
        <w:rPr>
          <w:spacing w:val="-2"/>
        </w:rPr>
        <w:t>partes.</w:t>
      </w:r>
    </w:p>
    <w:p>
      <w:pPr>
        <w:pStyle w:val="BodyText"/>
        <w:spacing w:before="246"/>
        <w:ind w:left="146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10ª.</w:t>
      </w:r>
      <w:r>
        <w:rPr>
          <w:rFonts w:ascii="Arial" w:hAnsi="Arial"/>
          <w:b/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passa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valer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>
          <w:spacing w:val="-2"/>
        </w:rPr>
        <w:t>partes.</w:t>
      </w:r>
    </w:p>
    <w:p>
      <w:pPr>
        <w:pStyle w:val="BodyText"/>
        <w:spacing w:before="133"/>
      </w:pPr>
    </w:p>
    <w:p>
      <w:pPr>
        <w:spacing w:before="1"/>
        <w:ind w:left="1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Coxim,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23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janeiro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2025.</w:t>
      </w:r>
    </w:p>
    <w:p>
      <w:pPr>
        <w:pStyle w:val="BodyText"/>
        <w:spacing w:before="142"/>
        <w:rPr>
          <w:rFonts w:ascii="Arial"/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2564" w:hRule="atLeast"/>
        </w:trPr>
        <w:tc>
          <w:tcPr>
            <w:tcW w:w="10320" w:type="dxa"/>
            <w:gridSpan w:val="2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9998" w:val="left" w:leader="none"/>
              </w:tabs>
              <w:spacing w:before="1"/>
              <w:ind w:left="667"/>
              <w:rPr>
                <w:rFonts w:ascii="Times New Roman"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(assinatura)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249" w:lineRule="auto" w:before="130"/>
              <w:ind w:left="1792" w:right="617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voluntário: </w:t>
            </w:r>
            <w:r>
              <w:rPr>
                <w:rFonts w:ascii="Arial" w:hAnsi="Arial"/>
                <w:b/>
                <w:spacing w:val="-4"/>
                <w:sz w:val="20"/>
              </w:rPr>
              <w:t>CPF</w:t>
            </w:r>
            <w:r>
              <w:rPr>
                <w:spacing w:val="-4"/>
                <w:sz w:val="20"/>
              </w:rPr>
              <w:t>:</w:t>
            </w:r>
          </w:p>
          <w:p>
            <w:pPr>
              <w:pStyle w:val="TableParagraph"/>
              <w:spacing w:before="1"/>
              <w:ind w:left="17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RG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emissor:</w:t>
            </w:r>
          </w:p>
        </w:tc>
      </w:tr>
      <w:tr>
        <w:trPr>
          <w:trHeight w:val="2399" w:hRule="atLeast"/>
        </w:trPr>
        <w:tc>
          <w:tcPr>
            <w:tcW w:w="516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036570" cy="11430"/>
                      <wp:effectExtent l="9525" t="0" r="1905" b="762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036570" cy="11430"/>
                                <a:chExt cx="3036570" cy="114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650"/>
                                  <a:ext cx="3036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6570" h="0">
                                      <a:moveTo>
                                        <a:pt x="0" y="0"/>
                                      </a:moveTo>
                                      <a:lnTo>
                                        <a:pt x="3036383" y="0"/>
                                      </a:lnTo>
                                    </a:path>
                                  </a:pathLst>
                                </a:custGeom>
                                <a:ln w="11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9.1pt;height:.9pt;mso-position-horizontal-relative:char;mso-position-vertical-relative:line" id="docshapegroup3" coordorigin="0,0" coordsize="4782,18">
                      <v:line style="position:absolute" from="0,9" to="4782,9" stroked="true" strokeweight=".88977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21"/>
              <w:ind w:left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Dr.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Taynã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Naves</w:t>
            </w:r>
          </w:p>
          <w:p>
            <w:pPr>
              <w:pStyle w:val="TableParagraph"/>
              <w:spacing w:line="249" w:lineRule="auto" w:before="10"/>
              <w:ind w:left="208" w:right="127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Comitê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Religiosa Hospital Regional de Coxim (HRCOX)</w:t>
            </w:r>
          </w:p>
        </w:tc>
        <w:tc>
          <w:tcPr>
            <w:tcW w:w="516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036570" cy="11430"/>
                      <wp:effectExtent l="9525" t="0" r="1905" b="762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036570" cy="11430"/>
                                <a:chExt cx="3036570" cy="114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650"/>
                                  <a:ext cx="3036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6570" h="0">
                                      <a:moveTo>
                                        <a:pt x="0" y="0"/>
                                      </a:moveTo>
                                      <a:lnTo>
                                        <a:pt x="3036383" y="0"/>
                                      </a:lnTo>
                                    </a:path>
                                  </a:pathLst>
                                </a:custGeom>
                                <a:ln w="11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9.1pt;height:.9pt;mso-position-horizontal-relative:char;mso-position-vertical-relative:line" id="docshapegroup4" coordorigin="0,0" coordsize="4782,18">
                      <v:line style="position:absolute" from="0,9" to="4782,9" stroked="true" strokeweight=".88977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21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Elaine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Rucaglia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Rizzo</w:t>
            </w:r>
          </w:p>
          <w:p>
            <w:pPr>
              <w:pStyle w:val="TableParagraph"/>
              <w:spacing w:before="10"/>
              <w:ind w:left="208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Saúde</w:t>
            </w:r>
          </w:p>
          <w:p>
            <w:pPr>
              <w:pStyle w:val="TableParagraph"/>
              <w:spacing w:before="10"/>
              <w:ind w:left="208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Coxim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(HRCOX)</w:t>
            </w:r>
          </w:p>
        </w:tc>
      </w:tr>
    </w:tbl>
    <w:sectPr>
      <w:pgSz w:w="11920" w:h="16860"/>
      <w:pgMar w:header="180" w:footer="0" w:top="15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5514975</wp:posOffset>
          </wp:positionH>
          <wp:positionV relativeFrom="page">
            <wp:posOffset>114300</wp:posOffset>
          </wp:positionV>
          <wp:extent cx="1428749" cy="87629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49" cy="876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729982</wp:posOffset>
          </wp:positionH>
          <wp:positionV relativeFrom="page">
            <wp:posOffset>120385</wp:posOffset>
          </wp:positionV>
          <wp:extent cx="991403" cy="858043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1403" cy="858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2626999</wp:posOffset>
              </wp:positionH>
              <wp:positionV relativeFrom="page">
                <wp:posOffset>365754</wp:posOffset>
              </wp:positionV>
              <wp:extent cx="2305685" cy="4724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05685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3"/>
                            <w:ind w:left="19" w:right="18" w:firstLine="0"/>
                            <w:jc w:val="center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Comitê de Assistência Religiosa </w:t>
                          </w:r>
                          <w:r>
                            <w:rPr>
                              <w:sz w:val="20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Estatal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Saúde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Pantanal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Hospital Regional de Coxim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850327pt;margin-top:28.799532pt;width:181.55pt;height:37.2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line="249" w:lineRule="auto" w:before="13"/>
                      <w:ind w:left="19" w:right="18" w:firstLine="0"/>
                      <w:jc w:val="center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Comitê de Assistência Religiosa </w:t>
                    </w:r>
                    <w:r>
                      <w:rPr>
                        <w:sz w:val="20"/>
                      </w:rPr>
                      <w:t>Fundação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Estatal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Saúde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Pantanal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Hospital Regional de Coxim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3282" w:right="329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visitadores - Documentos Google</dc:title>
  <dcterms:created xsi:type="dcterms:W3CDTF">2025-01-24T14:20:27Z</dcterms:created>
  <dcterms:modified xsi:type="dcterms:W3CDTF">2025-01-24T14:20:27Z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Mozilla/5.0 (Windows NT 10.0; Win64; x64) AppleWebKit/537.36 (KHTML, like Gecko) Chrome/131.0.0.0 Safari/537.36 Edg/131.0.0.0</vt:lpwstr>
  </property>
  <property fmtid="{D5CDD505-2E9C-101B-9397-08002B2CF9AE}" pid="4" name="LastSaved">
    <vt:filetime>2025-01-24T00:00:00Z</vt:filetime>
  </property>
  <property fmtid="{D5CDD505-2E9C-101B-9397-08002B2CF9AE}" pid="5" name="Producer">
    <vt:lpwstr>Skia/PDF m131</vt:lpwstr>
  </property>
</Properties>
</file>